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976303765"/>
        <w:placeholder>
          <w:docPart w:val="54531663E26844A5A7524D9B40960F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327074" w:rsidP="005578C9">
          <w:pPr>
            <w:pStyle w:val="Organization"/>
          </w:pPr>
          <w:r>
            <w:t>Assessment Committee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7372D6" w:rsidP="005578C9">
      <w:pPr>
        <w:pStyle w:val="Heading1"/>
      </w:pPr>
      <w:sdt>
        <w:sdtPr>
          <w:alias w:val="Date"/>
          <w:tag w:val="Date"/>
          <w:id w:val="976303751"/>
          <w:placeholder>
            <w:docPart w:val="560FF3B5132A4BD1BC4A00DFE2B0D5F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roofErr w:type="spellStart"/>
          <w:r w:rsidR="00434B67">
            <w:t>Friday</w:t>
          </w:r>
          <w:proofErr w:type="gramStart"/>
          <w:r w:rsidR="00434B67">
            <w:t>,</w:t>
          </w:r>
          <w:proofErr w:type="gramEnd"/>
        </w:sdtContent>
      </w:sdt>
      <w:r w:rsidR="00A1127D" w:rsidRPr="00E824F4">
        <w:fldChar w:fldCharType="begin"/>
      </w:r>
      <w:r w:rsidR="009A34F6" w:rsidRPr="00E824F4">
        <w:instrText>CREATEDATE  \@ "MMMM d, yyyy"</w:instrText>
      </w:r>
      <w:r w:rsidR="00A1127D" w:rsidRPr="00E824F4">
        <w:fldChar w:fldCharType="separate"/>
      </w:r>
      <w:r w:rsidR="00327074">
        <w:rPr>
          <w:noProof/>
        </w:rPr>
        <w:t>September</w:t>
      </w:r>
      <w:proofErr w:type="spellEnd"/>
      <w:r w:rsidR="00327074">
        <w:rPr>
          <w:noProof/>
        </w:rPr>
        <w:t xml:space="preserve"> 12, 2014</w:t>
      </w:r>
      <w:r w:rsidR="00A1127D" w:rsidRPr="00E824F4">
        <w:fldChar w:fldCharType="end"/>
      </w:r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9A34F6" w:rsidP="00272ABC"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DE81C1EA5AEE4F03B63CDB7275C1B0A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27074">
            <w:t>Assessment Committee</w:t>
          </w:r>
        </w:sdtContent>
      </w:sdt>
      <w:r>
        <w:t xml:space="preserve"> was called to order at </w:t>
      </w:r>
      <w:r w:rsidR="00327074">
        <w:t>9:41 a.m.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2846C1A9FC6840CEB0D34817464A62B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34B67">
            <w:t>Friday,</w:t>
          </w:r>
        </w:sdtContent>
      </w:sdt>
      <w:r>
        <w:t xml:space="preserve"> in </w:t>
      </w:r>
      <w:r w:rsidR="000E7655">
        <w:t xml:space="preserve">the </w:t>
      </w:r>
      <w:r w:rsidR="00ED6490">
        <w:t>Administrative</w:t>
      </w:r>
      <w:r w:rsidR="00327074">
        <w:t xml:space="preserve"> Board Room</w:t>
      </w:r>
      <w:r>
        <w:t>.</w:t>
      </w:r>
    </w:p>
    <w:p w:rsidR="009A34F6" w:rsidRDefault="000534FF" w:rsidP="005578C9">
      <w:pPr>
        <w:pStyle w:val="Heading2"/>
      </w:pPr>
      <w:r>
        <w:t>Present</w:t>
      </w:r>
    </w:p>
    <w:p w:rsidR="009A34F6" w:rsidRDefault="000E7655" w:rsidP="005578C9">
      <w:r>
        <w:t>Art Brown, Dr. Denise Robledo, Dr. Holly Ayers, Jennifer Baine, Peg Cole, Dinah Van Hook, Dr. Carolyn Langston</w:t>
      </w:r>
      <w:r w:rsidR="00434B67">
        <w:t>,</w:t>
      </w:r>
      <w:r>
        <w:t xml:space="preserve"> Dr. Stephanie Tully-Dartez, Genevieve White</w:t>
      </w:r>
      <w:r w:rsidR="00434B67">
        <w:t xml:space="preserve"> (invited guest)</w:t>
      </w:r>
    </w:p>
    <w:p w:rsidR="009A34F6" w:rsidRDefault="009A34F6" w:rsidP="000534FF">
      <w:pPr>
        <w:pStyle w:val="Heading2"/>
      </w:pPr>
      <w:r>
        <w:t>Approval of Minutes</w:t>
      </w:r>
    </w:p>
    <w:p w:rsidR="000E7655" w:rsidRDefault="000E7655" w:rsidP="000E7655">
      <w:r>
        <w:t xml:space="preserve">C. Langston made a motion to approve the minutes, D. Robledo seconded. </w:t>
      </w:r>
    </w:p>
    <w:p w:rsidR="009A34F6" w:rsidRDefault="009A34F6" w:rsidP="000534FF">
      <w:pPr>
        <w:pStyle w:val="Heading2"/>
      </w:pPr>
      <w:r>
        <w:t>Business</w:t>
      </w:r>
    </w:p>
    <w:p w:rsidR="0082636A" w:rsidRDefault="000E7655" w:rsidP="00ED6490">
      <w:pPr>
        <w:spacing w:after="120"/>
      </w:pPr>
      <w:r>
        <w:t>J. Baine proposed changes to the APM syllabus policy (see attached). Also, suggested a template with standard information already inserted. This will make the syllabi consistent and easier for new faculty and adjuncts.</w:t>
      </w:r>
    </w:p>
    <w:p w:rsidR="00CA7981" w:rsidRDefault="0082636A" w:rsidP="00ED6490">
      <w:pPr>
        <w:spacing w:after="120"/>
      </w:pPr>
      <w:r>
        <w:t>D. Van Hook noted benefits of consistency.</w:t>
      </w:r>
    </w:p>
    <w:p w:rsidR="0082636A" w:rsidRDefault="0082636A" w:rsidP="00ED6490">
      <w:pPr>
        <w:spacing w:after="120"/>
      </w:pPr>
      <w:r>
        <w:t xml:space="preserve">A. Brown said a template would benefit both the instructor and anyone </w:t>
      </w:r>
      <w:r w:rsidR="00434B67">
        <w:t>reviewing</w:t>
      </w:r>
      <w:r>
        <w:t xml:space="preserve"> it.</w:t>
      </w:r>
    </w:p>
    <w:p w:rsidR="0082636A" w:rsidRDefault="0082636A" w:rsidP="00ED6490">
      <w:pPr>
        <w:spacing w:after="120"/>
      </w:pPr>
      <w:r>
        <w:t>J. Baine asked the committee to review the proposal and send feedback in the next 2 weeks.</w:t>
      </w:r>
    </w:p>
    <w:p w:rsidR="0082636A" w:rsidRDefault="0082636A" w:rsidP="00ED6490">
      <w:pPr>
        <w:spacing w:after="120"/>
      </w:pPr>
      <w:r>
        <w:t>D. Robledo noted specific distance learning additions to the syllabus which were approved in the DL Policies: attendance, required tech, proctoring, etc.</w:t>
      </w:r>
    </w:p>
    <w:p w:rsidR="0082636A" w:rsidRDefault="0082636A">
      <w:r>
        <w:t>J. Baine asked D. Robledo to send them out with proposed syllabus for possible inclusion.</w:t>
      </w:r>
    </w:p>
    <w:p w:rsidR="00ED6490" w:rsidRDefault="00ED649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93345</wp:posOffset>
                </wp:positionV>
                <wp:extent cx="5838825" cy="10160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71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pt;margin-top:7.35pt;width:459.7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"/>
            </w:pict>
          </mc:Fallback>
        </mc:AlternateContent>
      </w:r>
    </w:p>
    <w:p w:rsidR="0082636A" w:rsidRDefault="0082636A" w:rsidP="00ED6490">
      <w:pPr>
        <w:spacing w:after="120"/>
      </w:pPr>
      <w:r>
        <w:t>J. Baine referenced the SOAP and noted the 10</w:t>
      </w:r>
      <w:r w:rsidR="000B29B1">
        <w:t xml:space="preserve"> G</w:t>
      </w:r>
      <w:r>
        <w:t xml:space="preserve">en </w:t>
      </w:r>
      <w:r w:rsidR="000B29B1">
        <w:t>E</w:t>
      </w:r>
      <w:r>
        <w:t>d</w:t>
      </w:r>
      <w:r w:rsidR="008A329A">
        <w:t>/AA</w:t>
      </w:r>
      <w:r>
        <w:t xml:space="preserve"> outcomes and 7 </w:t>
      </w:r>
      <w:r w:rsidR="00ED6490">
        <w:t>G</w:t>
      </w:r>
      <w:r>
        <w:t>rad outcomes. She commented that while appropriate in 2006, assessment theory has changed and we must grow with it. The outcomes need to be trimmed down, simplified and made measurable.</w:t>
      </w:r>
    </w:p>
    <w:p w:rsidR="00ED6490" w:rsidRDefault="001163CB" w:rsidP="00ED6490">
      <w:pPr>
        <w:spacing w:after="120"/>
      </w:pPr>
      <w:r>
        <w:t>G</w:t>
      </w:r>
      <w:r w:rsidR="0082636A">
        <w:t xml:space="preserve">. White confirmed that she had heard presentations at the 2014 HLC conference </w:t>
      </w:r>
      <w:r w:rsidR="000B29B1">
        <w:t>which</w:t>
      </w:r>
      <w:r w:rsidR="0082636A">
        <w:t xml:space="preserve"> agreed with the simpli</w:t>
      </w:r>
      <w:r w:rsidR="000B29B1">
        <w:t>fi</w:t>
      </w:r>
      <w:r w:rsidR="0082636A">
        <w:t>cation and measurability aspect of modern outcomes.</w:t>
      </w:r>
    </w:p>
    <w:p w:rsidR="0082636A" w:rsidRDefault="0082636A" w:rsidP="00ED6490">
      <w:pPr>
        <w:spacing w:after="120"/>
      </w:pPr>
      <w:r>
        <w:t>D. Van</w:t>
      </w:r>
      <w:r w:rsidR="000B29B1">
        <w:t xml:space="preserve"> Hook noted that one of the G</w:t>
      </w:r>
      <w:r>
        <w:t xml:space="preserve">en </w:t>
      </w:r>
      <w:r w:rsidR="000B29B1">
        <w:t>E</w:t>
      </w:r>
      <w:r>
        <w:t>d outcomes was very limited to the visual arts and would be difficult if the student took other appreciation classes.</w:t>
      </w:r>
    </w:p>
    <w:p w:rsidR="0082636A" w:rsidRDefault="0082636A" w:rsidP="00ED6490">
      <w:pPr>
        <w:spacing w:after="120"/>
      </w:pPr>
      <w:r>
        <w:t xml:space="preserve">A. Brown </w:t>
      </w:r>
      <w:r w:rsidR="000B29B1">
        <w:t>asked</w:t>
      </w:r>
      <w:r>
        <w:t xml:space="preserve"> about the results of the mission survey. S. Tully-Dartez confirmed the nearly 100% support of the mission and noted that it is unlikely to be altered in the near future.</w:t>
      </w:r>
    </w:p>
    <w:p w:rsidR="000B29B1" w:rsidRDefault="000B29B1" w:rsidP="00ED6490">
      <w:pPr>
        <w:spacing w:after="120"/>
      </w:pPr>
      <w:r>
        <w:t>H. Ayers noted that students also need to understand the Gen Ed outcomes and keywords make it easier to remember.</w:t>
      </w:r>
    </w:p>
    <w:p w:rsidR="000B29B1" w:rsidRDefault="000B29B1" w:rsidP="00ED6490">
      <w:pPr>
        <w:spacing w:after="120"/>
      </w:pPr>
      <w:r>
        <w:lastRenderedPageBreak/>
        <w:t>C. Langston asked where these outcomes came from and where located. S. Tully-Dartez said they were created by the Assessment Committee as part of the SOAP in 2005 and are located in the college catalog.</w:t>
      </w:r>
    </w:p>
    <w:p w:rsidR="000B29B1" w:rsidRDefault="000B29B1" w:rsidP="00ED6490">
      <w:pPr>
        <w:spacing w:after="120"/>
      </w:pPr>
      <w:r>
        <w:t>S. Tully-Dartez noted that a recent Gen Ed reviewer commented on the confusing wording and positioning of SouthArk’s Gen Ed outcomes/</w:t>
      </w:r>
      <w:r w:rsidR="00ED6490">
        <w:t>G</w:t>
      </w:r>
      <w:r>
        <w:t>raduate outcomes in the catalog. H. Ayers confirmed.</w:t>
      </w:r>
    </w:p>
    <w:p w:rsidR="000B29B1" w:rsidRDefault="000B29B1" w:rsidP="00ED6490">
      <w:pPr>
        <w:spacing w:after="120"/>
      </w:pPr>
      <w:r>
        <w:t xml:space="preserve">C. Langston asked if the </w:t>
      </w:r>
      <w:proofErr w:type="gramStart"/>
      <w:r>
        <w:t>Ged</w:t>
      </w:r>
      <w:proofErr w:type="gramEnd"/>
      <w:r>
        <w:t xml:space="preserve"> Ed and Graduate outcomes should be merged. S. Tully-Dartez stated that that was an option.</w:t>
      </w:r>
    </w:p>
    <w:p w:rsidR="000B29B1" w:rsidRDefault="000B29B1" w:rsidP="00ED6490">
      <w:pPr>
        <w:spacing w:after="120"/>
      </w:pPr>
      <w:r>
        <w:t>J. Baine proposed Brainstorming (see attached)</w:t>
      </w:r>
    </w:p>
    <w:p w:rsidR="000B29B1" w:rsidRPr="00A32DE9" w:rsidRDefault="000B29B1">
      <w:r>
        <w:t>S. Tully-Dartez mad</w:t>
      </w:r>
      <w:r w:rsidR="00434B67">
        <w:t>e</w:t>
      </w:r>
      <w:r>
        <w:t xml:space="preserve"> a motion to edit the </w:t>
      </w:r>
      <w:bookmarkStart w:id="0" w:name="_GoBack"/>
      <w:bookmarkEnd w:id="0"/>
      <w:r>
        <w:t>Graduate outcomes by December and holding more frequent meetings. D. Van Hook seconded.</w:t>
      </w:r>
    </w:p>
    <w:p w:rsidR="009A34F6" w:rsidRDefault="009A34F6" w:rsidP="000534FF">
      <w:pPr>
        <w:pStyle w:val="Heading2"/>
      </w:pPr>
      <w:r>
        <w:t>Next Meeting</w:t>
      </w:r>
    </w:p>
    <w:p w:rsidR="009A34F6" w:rsidRPr="00A32DE9" w:rsidRDefault="000B29B1">
      <w:r>
        <w:t>September 18, 2014, lunch meeting</w:t>
      </w:r>
    </w:p>
    <w:p w:rsidR="009A34F6" w:rsidRDefault="000534FF" w:rsidP="005578C9">
      <w:pPr>
        <w:pStyle w:val="Heading2"/>
      </w:pPr>
      <w:r>
        <w:t>Adjournment</w:t>
      </w:r>
    </w:p>
    <w:p w:rsidR="009A34F6" w:rsidRDefault="009A34F6">
      <w:r>
        <w:t xml:space="preserve">Meeting was adjourned </w:t>
      </w:r>
      <w:r w:rsidR="000B29B1">
        <w:t>by C. Langston</w:t>
      </w:r>
      <w:r>
        <w:t xml:space="preserve"> </w:t>
      </w:r>
      <w:r w:rsidR="000B29B1">
        <w:t xml:space="preserve">and seconded </w:t>
      </w:r>
      <w:r>
        <w:t>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4CFC4CC6DCBA4777B9507FEFBA58572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0B29B1">
            <w:t>P. Cole</w:t>
          </w:r>
        </w:sdtContent>
      </w:sdt>
      <w:r>
        <w:t xml:space="preserve">. </w:t>
      </w:r>
    </w:p>
    <w:sectPr w:rsidR="009A34F6" w:rsidSect="00FC2C10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E1E42"/>
    <w:multiLevelType w:val="hybridMultilevel"/>
    <w:tmpl w:val="24CCE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74"/>
    <w:rsid w:val="000534FF"/>
    <w:rsid w:val="000B29B1"/>
    <w:rsid w:val="000E7655"/>
    <w:rsid w:val="001163CB"/>
    <w:rsid w:val="00272ABC"/>
    <w:rsid w:val="00316C23"/>
    <w:rsid w:val="00327074"/>
    <w:rsid w:val="00434B67"/>
    <w:rsid w:val="005578C9"/>
    <w:rsid w:val="0069738C"/>
    <w:rsid w:val="007372D6"/>
    <w:rsid w:val="0082636A"/>
    <w:rsid w:val="008A329A"/>
    <w:rsid w:val="009A34F6"/>
    <w:rsid w:val="00A1127D"/>
    <w:rsid w:val="00A32DE9"/>
    <w:rsid w:val="00CA7981"/>
    <w:rsid w:val="00DB3CF3"/>
    <w:rsid w:val="00E44288"/>
    <w:rsid w:val="00E67B04"/>
    <w:rsid w:val="00E824F4"/>
    <w:rsid w:val="00ED6490"/>
    <w:rsid w:val="00F756A7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DAD73B-B69A-4189-B297-2FB34102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7655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ED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dson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31663E26844A5A7524D9B4096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2569-EDBA-41C1-9D3A-6882456A0900}"/>
      </w:docPartPr>
      <w:docPartBody>
        <w:p w:rsidR="00A3637B" w:rsidRDefault="00A447E4">
          <w:pPr>
            <w:pStyle w:val="54531663E26844A5A7524D9B40960FCA"/>
          </w:pPr>
          <w:r>
            <w:t>[Organization/Committee Name]</w:t>
          </w:r>
        </w:p>
      </w:docPartBody>
    </w:docPart>
    <w:docPart>
      <w:docPartPr>
        <w:name w:val="560FF3B5132A4BD1BC4A00DFE2B0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EFA0-9D81-4558-8392-74614BEABEE5}"/>
      </w:docPartPr>
      <w:docPartBody>
        <w:p w:rsidR="00A3637B" w:rsidRDefault="00A447E4">
          <w:pPr>
            <w:pStyle w:val="560FF3B5132A4BD1BC4A00DFE2B0D5F7"/>
          </w:pPr>
          <w:r>
            <w:t>[Date]</w:t>
          </w:r>
        </w:p>
      </w:docPartBody>
    </w:docPart>
    <w:docPart>
      <w:docPartPr>
        <w:name w:val="DE81C1EA5AEE4F03B63CDB7275C1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9A39-3492-4A51-BAE6-021ACFD93F42}"/>
      </w:docPartPr>
      <w:docPartBody>
        <w:p w:rsidR="00A3637B" w:rsidRDefault="00A447E4">
          <w:pPr>
            <w:pStyle w:val="DE81C1EA5AEE4F03B63CDB7275C1B0AB"/>
          </w:pPr>
          <w:r>
            <w:t>[Organization/Committee Name]</w:t>
          </w:r>
        </w:p>
      </w:docPartBody>
    </w:docPart>
    <w:docPart>
      <w:docPartPr>
        <w:name w:val="2846C1A9FC6840CEB0D34817464A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2CDF-E223-4002-BBB8-425C789876B0}"/>
      </w:docPartPr>
      <w:docPartBody>
        <w:p w:rsidR="00A3637B" w:rsidRDefault="00A447E4">
          <w:pPr>
            <w:pStyle w:val="2846C1A9FC6840CEB0D34817464A62B3"/>
          </w:pPr>
          <w:r>
            <w:t>[date]</w:t>
          </w:r>
        </w:p>
      </w:docPartBody>
    </w:docPart>
    <w:docPart>
      <w:docPartPr>
        <w:name w:val="4CFC4CC6DCBA4777B9507FEFBA58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2685D-2133-40D3-AF85-7AFD7908276C}"/>
      </w:docPartPr>
      <w:docPartBody>
        <w:p w:rsidR="00A3637B" w:rsidRDefault="00A447E4">
          <w:pPr>
            <w:pStyle w:val="4CFC4CC6DCBA4777B9507FEFBA58572C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E4"/>
    <w:rsid w:val="00754A59"/>
    <w:rsid w:val="00A3637B"/>
    <w:rsid w:val="00A447E4"/>
    <w:rsid w:val="00C952A3"/>
    <w:rsid w:val="00D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531663E26844A5A7524D9B40960FCA">
    <w:name w:val="54531663E26844A5A7524D9B40960FCA"/>
  </w:style>
  <w:style w:type="paragraph" w:customStyle="1" w:styleId="560FF3B5132A4BD1BC4A00DFE2B0D5F7">
    <w:name w:val="560FF3B5132A4BD1BC4A00DFE2B0D5F7"/>
  </w:style>
  <w:style w:type="paragraph" w:customStyle="1" w:styleId="DE81C1EA5AEE4F03B63CDB7275C1B0AB">
    <w:name w:val="DE81C1EA5AEE4F03B63CDB7275C1B0A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98E1876FB748A5887E03D32C78631C">
    <w:name w:val="0298E1876FB748A5887E03D32C78631C"/>
  </w:style>
  <w:style w:type="paragraph" w:customStyle="1" w:styleId="2846C1A9FC6840CEB0D34817464A62B3">
    <w:name w:val="2846C1A9FC6840CEB0D34817464A62B3"/>
  </w:style>
  <w:style w:type="paragraph" w:customStyle="1" w:styleId="FC089AB31C6D4C4A87F9EE73FF8CF1F1">
    <w:name w:val="FC089AB31C6D4C4A87F9EE73FF8CF1F1"/>
  </w:style>
  <w:style w:type="paragraph" w:customStyle="1" w:styleId="7AAC4015AEA44DC2BC221DEBCF1007EF">
    <w:name w:val="7AAC4015AEA44DC2BC221DEBCF1007EF"/>
  </w:style>
  <w:style w:type="paragraph" w:customStyle="1" w:styleId="7A7C5A3A9E1A4987BD53060F56DB2FEF">
    <w:name w:val="7A7C5A3A9E1A4987BD53060F56DB2FEF"/>
  </w:style>
  <w:style w:type="paragraph" w:customStyle="1" w:styleId="2CDAF015E5C14321A1E3A5C5F44789C9">
    <w:name w:val="2CDAF015E5C14321A1E3A5C5F44789C9"/>
  </w:style>
  <w:style w:type="paragraph" w:customStyle="1" w:styleId="5CFCCD676B2A4F9F9DDE08AABD14F910">
    <w:name w:val="5CFCCD676B2A4F9F9DDE08AABD14F910"/>
  </w:style>
  <w:style w:type="paragraph" w:customStyle="1" w:styleId="05C7EFDD59DB4FFB93CED024ACA9F9E5">
    <w:name w:val="05C7EFDD59DB4FFB93CED024ACA9F9E5"/>
  </w:style>
  <w:style w:type="paragraph" w:customStyle="1" w:styleId="88318147B0DB4FA7ABD75F44CB880DD9">
    <w:name w:val="88318147B0DB4FA7ABD75F44CB880DD9"/>
  </w:style>
  <w:style w:type="paragraph" w:customStyle="1" w:styleId="05F78716BD1F4C5EB7AD6E51B00D3E61">
    <w:name w:val="05F78716BD1F4C5EB7AD6E51B00D3E61"/>
  </w:style>
  <w:style w:type="paragraph" w:customStyle="1" w:styleId="9A67BF3D90C546BA9F359491AFE8EAAB">
    <w:name w:val="9A67BF3D90C546BA9F359491AFE8EAAB"/>
  </w:style>
  <w:style w:type="paragraph" w:customStyle="1" w:styleId="4CFC4CC6DCBA4777B9507FEFBA58572C">
    <w:name w:val="4CFC4CC6DCBA4777B9507FEFBA58572C"/>
  </w:style>
  <w:style w:type="paragraph" w:customStyle="1" w:styleId="7D81B57068FB4761A27A378AF1523E8B">
    <w:name w:val="7D81B57068FB4761A27A378AF1523E8B"/>
  </w:style>
  <w:style w:type="paragraph" w:customStyle="1" w:styleId="22C8EFFF752D4AFB82498603C50451C4">
    <w:name w:val="22C8EFFF752D4AFB82498603C50451C4"/>
  </w:style>
  <w:style w:type="paragraph" w:customStyle="1" w:styleId="4CEBFDDFE86345EB83507C296D489611">
    <w:name w:val="4CEBFDDFE86345EB83507C296D489611"/>
  </w:style>
  <w:style w:type="paragraph" w:customStyle="1" w:styleId="4D7DE5A359F849B28AA361D133377C06">
    <w:name w:val="4D7DE5A359F849B28AA361D133377C06"/>
  </w:style>
  <w:style w:type="paragraph" w:customStyle="1" w:styleId="82285F84615344E7BD0B2E0628DEB29D">
    <w:name w:val="82285F84615344E7BD0B2E0628DEB29D"/>
  </w:style>
  <w:style w:type="paragraph" w:customStyle="1" w:styleId="EAD07DA31A264D50A51514D1D3AE4D90">
    <w:name w:val="EAD07DA31A264D50A51514D1D3AE4D90"/>
    <w:rsid w:val="00A44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Assessment Committee</dc:subject>
  <dc:creator>Image</dc:creator>
  <cp:keywords/>
  <dc:description>P. Cole</dc:description>
  <cp:lastModifiedBy>Stephanie Tully-Dartez</cp:lastModifiedBy>
  <cp:revision>2</cp:revision>
  <cp:lastPrinted>2014-09-16T18:31:00Z</cp:lastPrinted>
  <dcterms:created xsi:type="dcterms:W3CDTF">2014-10-15T18:37:00Z</dcterms:created>
  <dcterms:modified xsi:type="dcterms:W3CDTF">2014-10-15T18:37:00Z</dcterms:modified>
  <cp:category>Friday,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